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8" w:rsidRDefault="00E66C6E" w:rsidP="006D7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66C6E">
        <w:rPr>
          <w:rFonts w:ascii="Times New Roman" w:eastAsia="Times New Roman" w:hAnsi="Times New Roman" w:cs="Times New Roman"/>
          <w:sz w:val="20"/>
          <w:szCs w:val="20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2pt" o:ole="">
            <v:imagedata r:id="rId8" o:title=""/>
          </v:shape>
          <o:OLEObject Type="Embed" ProgID="AcroExch.Document.11" ShapeID="_x0000_i1025" DrawAspect="Content" ObjectID="_1725707511" r:id="rId9"/>
        </w:object>
      </w:r>
      <w:r w:rsidR="00FC0389" w:rsidRPr="00FC038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alttext-image" o:spid="_x0000_s1028" type="#_x0000_t75" alt="" style="position:absolute;left:0;text-align:left;margin-left:0;margin-top:0;width:12pt;height:12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="006D7338" w:rsidRPr="0023258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</w:t>
      </w:r>
    </w:p>
    <w:p w:rsidR="006D7338" w:rsidRPr="006D7338" w:rsidRDefault="006D7338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9AC" w:rsidRPr="006D7338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h.gjdgxs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>1.</w:t>
        </w:r>
      </w:hyperlink>
      <w:r w:rsidR="006D7338" w:rsidRP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anchor="h.gjdgxs" w:history="1"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Пояснительная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записка ………………………………………………..</w:t>
      </w:r>
      <w:hyperlink r:id="rId12" w:anchor="h.gjdgxs" w:history="1">
        <w:r w:rsidR="002569AC" w:rsidRPr="006D7338">
          <w:rPr>
            <w:rFonts w:ascii="Times New Roman" w:eastAsia="Times New Roman" w:hAnsi="Times New Roman" w:cs="Times New Roman"/>
            <w:sz w:val="28"/>
            <w:szCs w:val="28"/>
          </w:rPr>
          <w:t>        3</w:t>
        </w:r>
      </w:hyperlink>
    </w:p>
    <w:p w:rsidR="002569AC" w:rsidRPr="006D7338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h.30j0zll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2. </w:t>
        </w:r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Учебный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………………………………………………………….</w:t>
      </w:r>
      <w:r w:rsidR="004F44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hyperlink r:id="rId14" w:anchor="h.30j0zll" w:history="1">
        <w:r w:rsidR="004F4472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</w:p>
    <w:p w:rsidR="002569AC" w:rsidRPr="006D7338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5" w:anchor="h.1fob9te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3. </w:t>
        </w:r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Содержание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……………………………………………….</w:t>
      </w:r>
      <w:r w:rsidR="004F44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hyperlink r:id="rId16" w:anchor="h.1fob9te" w:history="1">
        <w:r w:rsidR="004F4472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</w:p>
    <w:p w:rsidR="002569AC" w:rsidRPr="006D7338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h.3znysh7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4. </w:t>
        </w:r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Методическое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……………………………………………</w:t>
      </w:r>
      <w:r w:rsidR="00DC36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4F44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8" w:anchor="h.3znysh7" w:history="1">
        <w:r w:rsidR="00DC361C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</w:p>
    <w:p w:rsidR="002569AC" w:rsidRPr="006D7338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anchor="h.tyjcwt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5. </w:t>
        </w:r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Используемая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литература ………………………………………………</w:t>
      </w:r>
      <w:hyperlink r:id="rId20" w:anchor="h.tyjcwt" w:history="1">
        <w:r w:rsidR="004F4472">
          <w:rPr>
            <w:rFonts w:ascii="Times New Roman" w:eastAsia="Times New Roman" w:hAnsi="Times New Roman" w:cs="Times New Roman"/>
            <w:sz w:val="28"/>
            <w:szCs w:val="28"/>
          </w:rPr>
          <w:t>      13</w:t>
        </w:r>
      </w:hyperlink>
    </w:p>
    <w:p w:rsidR="002569AC" w:rsidRDefault="00FC0389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1" w:anchor="h.3dy6vkm" w:history="1"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6. </w:t>
        </w:r>
        <w:r w:rsidR="006D7338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1. Календарный</w:t>
        </w:r>
      </w:hyperlink>
      <w:r w:rsidR="006D733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график ………………………       </w:t>
      </w:r>
      <w:r w:rsidR="004F4472">
        <w:rPr>
          <w:rFonts w:ascii="Times New Roman" w:eastAsia="Times New Roman" w:hAnsi="Times New Roman" w:cs="Times New Roman"/>
          <w:bCs/>
          <w:sz w:val="28"/>
          <w:szCs w:val="28"/>
        </w:rPr>
        <w:t xml:space="preserve"> 14</w:t>
      </w:r>
    </w:p>
    <w:p w:rsidR="002569AC" w:rsidRPr="006D7338" w:rsidRDefault="006D7338" w:rsidP="006D73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hyperlink r:id="rId22" w:anchor="h.4d34og8" w:history="1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2</w:t>
        </w:r>
        <w:r w:rsidR="002569AC" w:rsidRPr="006D7338">
          <w:rPr>
            <w:rFonts w:ascii="Times New Roman" w:eastAsia="Times New Roman" w:hAnsi="Times New Roman" w:cs="Times New Roman"/>
            <w:bCs/>
            <w:sz w:val="28"/>
            <w:szCs w:val="28"/>
          </w:rPr>
          <w:t>. Карта наблюдений</w:t>
        </w:r>
      </w:hyperlink>
      <w:hyperlink r:id="rId23" w:anchor="h.4d34og8" w:history="1">
        <w:r w:rsidR="002569AC" w:rsidRPr="006D7338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……………………………………..     </w:t>
        </w:r>
        <w:r w:rsidR="002569AC" w:rsidRPr="006D7338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4F4472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</w:p>
    <w:p w:rsidR="00982401" w:rsidRDefault="00982401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6D7338" w:rsidRPr="00982401" w:rsidRDefault="006D7338" w:rsidP="002569AC">
      <w:pPr>
        <w:shd w:val="clear" w:color="auto" w:fill="FFFFFF"/>
        <w:spacing w:after="0" w:line="240" w:lineRule="auto"/>
        <w:ind w:left="220"/>
        <w:rPr>
          <w:rFonts w:ascii="Times New Roman" w:eastAsia="Times New Roman" w:hAnsi="Times New Roman" w:cs="Times New Roman"/>
          <w:sz w:val="28"/>
          <w:szCs w:val="28"/>
        </w:rPr>
      </w:pPr>
    </w:p>
    <w:p w:rsidR="002569AC" w:rsidRPr="009B366A" w:rsidRDefault="002569AC" w:rsidP="009B366A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366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ПОЯСНИТЕЛЬНАЯ ЗАПИСКА</w:t>
      </w:r>
    </w:p>
    <w:p w:rsidR="002569AC" w:rsidRPr="007C27BC" w:rsidRDefault="002569AC" w:rsidP="007C27BC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– это свободно распространяемая учебная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бестекстовая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программная среда, позволяющая осваивать навыки программирования средствами пиктограмм (знаков, символов), заменяющих текстовые команды. Для работы в среде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 умение читать и писать. Разработчиком среды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является Научно-исследовательский институт системных исследований Российской академии наук (НИИСИ РАН).</w:t>
      </w:r>
    </w:p>
    <w:p w:rsidR="002569AC" w:rsidRPr="007C27BC" w:rsidRDefault="002569AC" w:rsidP="009B366A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="009B366A" w:rsidRPr="009B366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 «</w:t>
      </w:r>
      <w:r w:rsidR="009B366A">
        <w:rPr>
          <w:rFonts w:ascii="Times New Roman" w:eastAsia="Times New Roman" w:hAnsi="Times New Roman" w:cs="Times New Roman"/>
          <w:sz w:val="28"/>
          <w:szCs w:val="28"/>
        </w:rPr>
        <w:t>Юные программисты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» (далее – программа) представляет собой модель организации образовательного процесса, ориентированного на знакомство воспитанников с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пиктограммным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программированием. Программа разработана в </w:t>
      </w:r>
      <w:r w:rsidR="009B366A">
        <w:rPr>
          <w:rFonts w:ascii="Times New Roman" w:eastAsia="Times New Roman" w:hAnsi="Times New Roman" w:cs="Times New Roman"/>
          <w:sz w:val="28"/>
          <w:szCs w:val="28"/>
        </w:rPr>
        <w:t xml:space="preserve">МАДОУ 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«Детский сад </w:t>
      </w:r>
      <w:r w:rsidR="009B366A">
        <w:rPr>
          <w:rFonts w:ascii="Times New Roman" w:eastAsia="Times New Roman" w:hAnsi="Times New Roman" w:cs="Times New Roman"/>
          <w:sz w:val="28"/>
          <w:szCs w:val="28"/>
        </w:rPr>
        <w:t>№ 50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B366A">
        <w:rPr>
          <w:rFonts w:ascii="Times New Roman" w:eastAsia="Times New Roman" w:hAnsi="Times New Roman" w:cs="Times New Roman"/>
          <w:sz w:val="28"/>
          <w:szCs w:val="28"/>
        </w:rPr>
        <w:t>г.о. Самара</w:t>
      </w:r>
    </w:p>
    <w:p w:rsidR="002569AC" w:rsidRPr="007C27BC" w:rsidRDefault="002569AC" w:rsidP="009B366A">
      <w:pPr>
        <w:pStyle w:val="a8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="009B366A" w:rsidRPr="009B366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 технической направленности «</w:t>
      </w:r>
      <w:r w:rsidR="009B366A">
        <w:rPr>
          <w:rFonts w:ascii="Times New Roman" w:eastAsia="Times New Roman" w:hAnsi="Times New Roman" w:cs="Times New Roman"/>
          <w:sz w:val="28"/>
          <w:szCs w:val="28"/>
        </w:rPr>
        <w:t>Юные программисты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» разработана в соответствии </w:t>
      </w:r>
      <w:proofErr w:type="gramStart"/>
      <w:r w:rsidRPr="007C27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C27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69AC" w:rsidRPr="007C27BC" w:rsidRDefault="009B366A" w:rsidP="007C27BC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273-ФЗ «Об образовании в Российской Федерации» (ст.2, п.1, 2, 3, 14; ст.75);</w:t>
      </w:r>
    </w:p>
    <w:p w:rsidR="002569AC" w:rsidRPr="007C27BC" w:rsidRDefault="009B366A" w:rsidP="009B366A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 2018г. № 196 (в редакции приказа </w:t>
      </w:r>
      <w:proofErr w:type="spellStart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 России от 30.09.2020 №533);</w:t>
      </w:r>
    </w:p>
    <w:p w:rsidR="002569AC" w:rsidRPr="007C27BC" w:rsidRDefault="009B366A" w:rsidP="007C27BC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(включая </w:t>
      </w:r>
      <w:proofErr w:type="spellStart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09-3242);</w:t>
      </w:r>
    </w:p>
    <w:p w:rsidR="002569AC" w:rsidRPr="007C27BC" w:rsidRDefault="009B366A" w:rsidP="007C27BC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к образовательным программам дополнительного образования детей (письмо </w:t>
      </w:r>
      <w:proofErr w:type="spellStart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 от 11 декабря 2006 г. №06-1844);</w:t>
      </w:r>
    </w:p>
    <w:p w:rsidR="002569AC" w:rsidRPr="007C27BC" w:rsidRDefault="009B366A" w:rsidP="007C27BC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г. №28;</w:t>
      </w:r>
    </w:p>
    <w:p w:rsidR="002569AC" w:rsidRPr="007C27BC" w:rsidRDefault="009B366A" w:rsidP="007C27BC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Санитарными правилами и нормами </w:t>
      </w:r>
      <w:proofErr w:type="spellStart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2569AC" w:rsidRPr="007C27BC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РФ от 28 января 2021 года №2.</w:t>
      </w:r>
    </w:p>
    <w:p w:rsidR="002569AC" w:rsidRPr="00982401" w:rsidRDefault="002569AC" w:rsidP="009B366A">
      <w:pPr>
        <w:pStyle w:val="a8"/>
        <w:spacing w:before="240" w:line="360" w:lineRule="auto"/>
        <w:ind w:firstLine="708"/>
        <w:rPr>
          <w:rFonts w:eastAsia="Times New Roman"/>
        </w:rPr>
      </w:pPr>
      <w:r w:rsidRPr="007C27BC">
        <w:rPr>
          <w:rFonts w:ascii="Times New Roman" w:eastAsia="Times New Roman" w:hAnsi="Times New Roman" w:cs="Times New Roman"/>
          <w:sz w:val="28"/>
          <w:szCs w:val="28"/>
        </w:rPr>
        <w:t>Направленность программы: техническая, так как программа ориентирована на формирование и развитие у воспитанников универсальных</w:t>
      </w:r>
      <w:r w:rsidRPr="00982401">
        <w:rPr>
          <w:rFonts w:eastAsia="Times New Roman"/>
        </w:rPr>
        <w:t xml:space="preserve"> </w:t>
      </w:r>
      <w:r w:rsidRPr="009B366A">
        <w:rPr>
          <w:rFonts w:ascii="Times New Roman" w:eastAsia="Times New Roman" w:hAnsi="Times New Roman" w:cs="Times New Roman"/>
          <w:sz w:val="28"/>
          <w:szCs w:val="28"/>
        </w:rPr>
        <w:t xml:space="preserve">навыков алгоритмического и логического мышления в процессе изучения основ </w:t>
      </w:r>
      <w:proofErr w:type="spellStart"/>
      <w:r w:rsidRPr="009B366A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B366A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программирования.</w:t>
      </w:r>
    </w:p>
    <w:p w:rsidR="002569AC" w:rsidRPr="00982401" w:rsidRDefault="002569AC" w:rsidP="009B366A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программы: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стартовый.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, прежде всего, определяется заказом со стороны социальных партнеров, а именно: учреждений дошкольного образования на предоставление дополнительных образовательных услуг, направленных на развитие логических и математических способностей воспитанников согласно требованиям Федеральных государственных образовательных стандартов дошкольного образования (ФГОС </w:t>
      </w:r>
      <w:proofErr w:type="gramStart"/>
      <w:r w:rsidRPr="0098240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824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программы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исследовательско-технической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несложные </w:t>
      </w:r>
      <w:proofErr w:type="gramStart"/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управляющие виртуальным исполнителем, особенно важно для старших дошкольников, у которых наиболее выражена исследовательская (творческая) деятельность</w:t>
      </w: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Эволюция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Педагогическая целесообразность программы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она является начальным курсом программирования, с которым дети знакомятся через игру и который развивает в детях умение логически мыслить, понимать причинно-следственные связи, находить множество решений одной задачи, планировать свои действия. При разработке содержания программы использованы методические рекомендации авторов-разработчиков учебной среды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 от уже </w:t>
      </w:r>
      <w:proofErr w:type="gramStart"/>
      <w:r w:rsidRPr="00982401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proofErr w:type="gram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обучения (преподавания)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алгоритмике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и начальному программированию заключаются в том, что: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дидактическое обеспечение, разработанное педагогами М</w:t>
      </w:r>
      <w:r w:rsidR="00DC36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ДОУ «Детский сад </w:t>
      </w:r>
      <w:r w:rsidR="00DC361C">
        <w:rPr>
          <w:rFonts w:ascii="Times New Roman" w:eastAsia="Times New Roman" w:hAnsi="Times New Roman" w:cs="Times New Roman"/>
          <w:sz w:val="28"/>
          <w:szCs w:val="28"/>
        </w:rPr>
        <w:t>№ 50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», работающими по программе, предполагает использование на занятиях рабочей тетради «Азбука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заданий на логику,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интеллектику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лото (набора карточек на пространственную ориентировку и полей-матриц для составления алгоритмов);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обеспечение предполагает проведение занятий в форме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(игры на прохождение испытаний (заданий) с использованием и без использования интерактивной доски), сохранение единой сюжетной линии для всех занятий (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- техническое обеспечение программы позволяет проводить занятие с использованием аудиовизуальных материалов (просмотр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видеоуроков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, мультфильмов, обучающих видеоматериалов и т.п.).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 способствовать формированию у воспитанников старшего дошкольного возраста навыков алгоритмического мышления в процессе обучения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пиктограммному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программированию.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элементарными представлениями об информационно-компьютерных технологиях;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основными алгоритмическими понятиями, определениями;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развить навыки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закреплять навыки пространственной ориентировки;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логического мышления детей, памяти, внимания, воображения, познавательной активности, самостоятельности;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у детей интерес к процессу познания, желание преодолевать трудности;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в детях уверенность в себе, своих силах, умение взаимодействовать друг с другом.</w:t>
      </w:r>
    </w:p>
    <w:p w:rsidR="002569AC" w:rsidRPr="00982401" w:rsidRDefault="002569AC" w:rsidP="00DC361C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реализации программы:                      </w:t>
      </w:r>
    </w:p>
    <w:p w:rsidR="002569AC" w:rsidRPr="00982401" w:rsidRDefault="002569AC" w:rsidP="00DC361C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воспитанники будут знать основные алгоритмические понятия и определения, такие как: «алгоритм», «линейная программа», «команда», «цикл» и т.п.;                      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− воспитанники приобретут азы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программирования, навыки алгоритмического мышления в процессе выполнения заданий и упражнений с использованием и без использования интерактивной доски;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у воспитанников будут сформированы устойчивые навыки ориентировки в пространстве (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лево-право-вперед-назад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).                                            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программы.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 Программа направлена на удовлетворение потребностей и интересов детей подготовительно</w:t>
      </w:r>
      <w:r w:rsidR="00DC361C">
        <w:rPr>
          <w:rFonts w:ascii="Times New Roman" w:eastAsia="Times New Roman" w:hAnsi="Times New Roman" w:cs="Times New Roman"/>
          <w:sz w:val="28"/>
          <w:szCs w:val="28"/>
        </w:rPr>
        <w:t>й к школе группы (6 – 7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лет) в полноценном познавательном развитии, их позитивной социализации в целом и родителей в получении качественных образовательных услуг.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возрастных особенностей детей старшего дошкольного возраста. В этом возрасте у детей продолжает развиваться восприятие, развивается образное мышление, продолжают развиваться навыки обобщения и рассуждения, но они в значительной степени еще ограничиваются наглядными признаками ситуации. Продолжает развиваться воображение и внимание, оно становится произвольным.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Объём и сроки освоения программы: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</w:t>
      </w: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1 учебный год. Количество академических часов по программе – 36, в том 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предусмотрено 10 часов теоретических занятий и 26 часов практических занятий.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обучения: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 очная.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занятий: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учебно-воспитательного процесса является учебное занятие. Форма занятий - групповая.  Занятия проходят 1 раз в неделю</w:t>
      </w: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во вторую половину дня с сентября по май. Продолжительность одного занятия составляет 30 мин. Продолжительность занятий устанавливается в зависимости от возрастных и психофизиологических особенностей, допустимой нагрузки учащихся с учетом действующего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Наполняемость групп:</w:t>
      </w:r>
      <w:r w:rsidRPr="00982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не менее 12 человек.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отслеживания и фиксации образовательных результатов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оценка индивидуального развития детей проводится педагогическим работником в рамках педагогической диагностики. Педагогическая диагностика направлена на изучение: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i/>
          <w:iCs/>
          <w:sz w:val="28"/>
          <w:szCs w:val="28"/>
        </w:rPr>
        <w:t>- знаний воспитанников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(знает, как построить алгоритм с помощью условных знаков),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i/>
          <w:iCs/>
          <w:sz w:val="28"/>
          <w:szCs w:val="28"/>
        </w:rPr>
        <w:t>   - умений воспитанников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(умеет составлять простейшие алгоритмы, действовать по заданному алгоритму, правилу или схеме, планировать этапы и время своей деятельности, оценивать ее эффективность ориентироваться в пространстве, сотрудничать с другими детьми).                                          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Методами оценки результатов реализации программы являются: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промежуточная диагностика (игра-тестирование, наблюдение) - ноябрь;          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итоговая диагностика (защита проекта по программированию) - май.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проводится текущий контроль на занятиях в процессе всего периода </w:t>
      </w:r>
      <w:proofErr w:type="gramStart"/>
      <w:r w:rsidRPr="00982401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(тестирование, наблюдение).</w:t>
      </w:r>
    </w:p>
    <w:p w:rsidR="007C27BC" w:rsidRDefault="007C27B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61C" w:rsidRDefault="00DC361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61C" w:rsidRDefault="00DC361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61C" w:rsidRDefault="00DC361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9AC" w:rsidRPr="009B366A" w:rsidRDefault="002569A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6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 образовательных результатов.</w:t>
      </w:r>
    </w:p>
    <w:p w:rsidR="007C27BC" w:rsidRPr="00982401" w:rsidRDefault="007C27BC" w:rsidP="0025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5"/>
        <w:gridCol w:w="3108"/>
        <w:gridCol w:w="2693"/>
        <w:gridCol w:w="1843"/>
      </w:tblGrid>
      <w:tr w:rsidR="002569AC" w:rsidRPr="00982401" w:rsidTr="007C27BC"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образовательные задачи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контроля</w:t>
            </w:r>
          </w:p>
        </w:tc>
      </w:tr>
      <w:tr w:rsidR="002569AC" w:rsidRPr="00982401" w:rsidTr="007C27BC"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основными алгоритмическими понятиями и определениями</w:t>
            </w:r>
          </w:p>
        </w:tc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знаний основных алгоритмических понятий и определений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основных алгоритмических понятий и определений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569AC" w:rsidRPr="00982401" w:rsidTr="007C27BC"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69AC" w:rsidRPr="00982401" w:rsidTr="007C27BC"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Развить навыки </w:t>
            </w:r>
            <w:proofErr w:type="spellStart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3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развития навыков </w:t>
            </w:r>
            <w:proofErr w:type="spellStart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пиктограммного</w:t>
            </w:r>
            <w:proofErr w:type="spellEnd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 и активность в работе.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569AC" w:rsidRPr="00982401" w:rsidTr="007C27BC"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строить линейные и цикличные алгоритмы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569AC" w:rsidRPr="00982401" w:rsidTr="007C27BC">
        <w:trPr>
          <w:trHeight w:val="1264"/>
        </w:trPr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навыки пространственной ориентировки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пространственной ориентировки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безошибочный выбор команд (</w:t>
            </w:r>
            <w:proofErr w:type="gramStart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лево-право</w:t>
            </w:r>
            <w:proofErr w:type="gramEnd"/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) при построении алгоритмов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9B366A" w:rsidRDefault="009B366A" w:rsidP="007C27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9AC" w:rsidRPr="00982401" w:rsidRDefault="002569AC" w:rsidP="007C27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Оценка осуществляется по 3-бальной системе: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3 балла – высокий уровень освоения Программы (воспитанник демонстрирует высокую заинтересованность, познавательную активность; показывает отличное знание теоретического материала и качественно выполняет практические задания);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2 балла – средний уровень освоения Программы (воспитанник демонстрирует достаточную заинтересованность, познавательную активность; показывает хорошее знание теоретического материала, выполненные практические задания требуют небольшой доработки);</w:t>
      </w:r>
    </w:p>
    <w:p w:rsidR="002569AC" w:rsidRPr="00982401" w:rsidRDefault="002569AC" w:rsidP="007C27B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lastRenderedPageBreak/>
        <w:t>1 балл – низкий уровень освоения Программы (воспитанник демонстрирует низкий уровень заинтересованности, познавательной активности; показывает недостаточное знание теоретического материала, выполненные практические задания не соответствуют требованиям).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Пример инструментария для педагогической диагностики: </w:t>
      </w:r>
      <w:proofErr w:type="gramStart"/>
      <w:r w:rsidRPr="00982401">
        <w:rPr>
          <w:rFonts w:ascii="Times New Roman" w:eastAsia="Times New Roman" w:hAnsi="Times New Roman" w:cs="Times New Roman"/>
          <w:i/>
          <w:iCs/>
          <w:sz w:val="28"/>
          <w:szCs w:val="28"/>
        </w:rPr>
        <w:t>см</w:t>
      </w:r>
      <w:proofErr w:type="gramEnd"/>
      <w:r w:rsidRPr="00982401">
        <w:rPr>
          <w:rFonts w:ascii="Times New Roman" w:eastAsia="Times New Roman" w:hAnsi="Times New Roman" w:cs="Times New Roman"/>
          <w:i/>
          <w:iCs/>
          <w:sz w:val="28"/>
          <w:szCs w:val="28"/>
        </w:rPr>
        <w:t>. Приложение 1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Занятия проводятся в групповом помещении и игровой комнате, которые оснащены: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учебной мебелью (столы и стулья) и 1 место педагога;                              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мультимедийным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(ноутбук, интерактивная доска, колонки, принтер);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программным обеспечением «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», установленным на ноутбук.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Кадровое обеспечение.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Воспитатель.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Методическое и дидактическое обеспечение.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программы: свободно распространяемая учебная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бестекстовая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программная среда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(НИИСИ РАН).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Дидактическое обеспечение программы: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пиктограммное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лото, разработанное по методическим рекомендациям [2] для проведения занятий «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− рабочая тетрадь «Азбука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», включающая задания на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алгоритмику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интеллектику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и логику, объединенные единой сюжетной линией: программирование роботов;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 аудиовизуальные материалы: мультфильмы про роботов [7-12];</w:t>
      </w:r>
    </w:p>
    <w:p w:rsidR="002569AC" w:rsidRPr="00982401" w:rsidRDefault="00DC361C" w:rsidP="00DC361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9AC" w:rsidRPr="00982401">
        <w:rPr>
          <w:rFonts w:ascii="Times New Roman" w:eastAsia="Times New Roman" w:hAnsi="Times New Roman" w:cs="Times New Roman"/>
          <w:sz w:val="28"/>
          <w:szCs w:val="28"/>
        </w:rPr>
        <w:t>картотека гимнастики для глаз.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 деятельность. Работа с родителями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Основной формой работы с детьми</w:t>
      </w:r>
      <w:r w:rsidRPr="009824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в рамках воспитательной деятельности является игра.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с родителями предусматривает: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индивидуальные беседы и консультации;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мастер-класс;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рассылку в родительские чаты тематических консультаций;</w:t>
      </w:r>
    </w:p>
    <w:p w:rsidR="002569AC" w:rsidRPr="00982401" w:rsidRDefault="002569AC" w:rsidP="007C27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участие в защите детских проектов.</w:t>
      </w:r>
    </w:p>
    <w:p w:rsidR="002569AC" w:rsidRPr="00982401" w:rsidRDefault="002569AC" w:rsidP="002569AC">
      <w:pPr>
        <w:pBdr>
          <w:bottom w:val="single" w:sz="6" w:space="12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 УЧЕБНЫЙ ПЛАН</w:t>
      </w:r>
    </w:p>
    <w:tbl>
      <w:tblPr>
        <w:tblW w:w="971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1685"/>
        <w:gridCol w:w="1568"/>
        <w:gridCol w:w="984"/>
        <w:gridCol w:w="1276"/>
        <w:gridCol w:w="992"/>
        <w:gridCol w:w="2410"/>
      </w:tblGrid>
      <w:tr w:rsidR="002569AC" w:rsidRPr="00982401" w:rsidTr="002569AC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B366A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B366A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B366A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Продолжи-тельность</w:t>
            </w:r>
            <w:proofErr w:type="spellEnd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 (</w:t>
            </w:r>
            <w:proofErr w:type="spellStart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</w:t>
            </w:r>
            <w:proofErr w:type="gramStart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</w:t>
            </w:r>
            <w:proofErr w:type="spellEnd"/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B366A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B366A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</w:tr>
      <w:tr w:rsidR="002569AC" w:rsidRPr="00982401" w:rsidTr="002569AC"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        </w:t>
            </w:r>
          </w:p>
        </w:tc>
        <w:tc>
          <w:tcPr>
            <w:tcW w:w="1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программы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Повторители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</w:t>
            </w:r>
          </w:p>
        </w:tc>
      </w:tr>
      <w:tr w:rsidR="002569AC" w:rsidRPr="00982401" w:rsidTr="002569A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DC361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DC361C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61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наблюдение,  защита проекта</w:t>
            </w:r>
          </w:p>
        </w:tc>
      </w:tr>
      <w:tr w:rsidR="002569AC" w:rsidRPr="00982401" w:rsidTr="002569AC"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982401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27BC" w:rsidRPr="00C77A34" w:rsidRDefault="007C27B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9AC" w:rsidRDefault="002569AC" w:rsidP="009B366A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366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3. СОДЕРЖАНИЕ ПРОГРАММЫ</w:t>
      </w:r>
    </w:p>
    <w:p w:rsidR="009B366A" w:rsidRPr="009B366A" w:rsidRDefault="009B366A" w:rsidP="009B366A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t>1.Введение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(4 часа)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Теория.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программы: легенда, сюжетная линия занятий, главные герои сюжетной линии. Понятие «робот», виды роботов, их назначение. Знакомство с учебной программной средой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Практика. Входная диагностика пространственной ориентировки учащихся (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лево-право-вперед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): упражнение-имитация на полях-баннерах, используемых в робототехнических соревнованиях «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РобоФест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»: нахождение отличий, построение на симметрию и др.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 Команды (8 часов)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Теория. Понятия «команда», «программа», «командная строка».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Практика. Упражнения в рабочей тетради «Азбука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»: диктант по клеточкам на построение, на прохождение маршрута и др. Упражнения на построение алгоритмов с использованием дидактического материала.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3.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Линейные программы (6 часов)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Теория. Понятие «линейная программа». Особенности и варианты записи линейной программы. Построение линейной программы с использованием команд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Практика. Упражнения на построение линейных программ с использованием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лото.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»: нахождение и исправление ошибок в записанных линейных программах.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Работа с интерактивной доской: выполнение заданий 1-3 базового уровня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 Циклы (8 часов)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Теория. Понятие «цикл». Особенност</w:t>
      </w:r>
      <w:r w:rsidR="00DC361C">
        <w:rPr>
          <w:rFonts w:ascii="Times New Roman" w:eastAsia="Times New Roman" w:hAnsi="Times New Roman" w:cs="Times New Roman"/>
          <w:sz w:val="28"/>
          <w:szCs w:val="28"/>
        </w:rPr>
        <w:t>и и варианты записи цикла. П</w:t>
      </w:r>
      <w:proofErr w:type="gramStart"/>
      <w:r w:rsidR="00DC361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строение программы, содержащей цикл, с использованием команд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Практика. Упражнения на построение линейных программ, содержащих циклы, с использованием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лото.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»: нахождение и исправление ошибок в записанных линейных программах, содержащих циклы.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Работа с интерактивной доской: выполнение заданий 4, 6, 10-13 базового уровня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t>Раздел 5.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Повторители (8 часов)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Теория. Понятие «Повторитель». Особенности и варианты записи повторителя (цикла-повторителя). Построение повторителя с использованием команд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Практика. Упражнения на построение линейных программ, содержащих циклы-повторители, с использованием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лото.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Упражнения в рабочей тетради «Азбука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»: нахождение и исправление ошибок в записанных линейных программах, содержащих циклы-повторители.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Работа с интерактивной доской: выполнение заданий 5, 7, 8, 9 базового уровня учебной программной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69AC" w:rsidRPr="00C77A34" w:rsidRDefault="00DC361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C361C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2569AC" w:rsidRPr="00C77A34">
        <w:rPr>
          <w:rFonts w:ascii="Times New Roman" w:eastAsia="Times New Roman" w:hAnsi="Times New Roman" w:cs="Times New Roman"/>
          <w:sz w:val="28"/>
          <w:szCs w:val="28"/>
        </w:rPr>
        <w:t xml:space="preserve"> (2 часа).</w:t>
      </w:r>
    </w:p>
    <w:p w:rsidR="002569AC" w:rsidRPr="00C77A34" w:rsidRDefault="00DC361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</w:t>
      </w:r>
      <w:r w:rsidR="002569AC" w:rsidRPr="00C77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2569AC" w:rsidRPr="00C77A34">
        <w:rPr>
          <w:rFonts w:ascii="Times New Roman" w:eastAsia="Times New Roman" w:hAnsi="Times New Roman" w:cs="Times New Roman"/>
          <w:sz w:val="28"/>
          <w:szCs w:val="28"/>
        </w:rPr>
        <w:t xml:space="preserve"> (после освоения раздела 2).</w:t>
      </w:r>
    </w:p>
    <w:p w:rsidR="002569AC" w:rsidRPr="00C77A34" w:rsidRDefault="00DC361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</w:t>
      </w:r>
      <w:r w:rsidR="002569AC" w:rsidRPr="00C77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2569AC" w:rsidRPr="00C77A34">
        <w:rPr>
          <w:rFonts w:ascii="Times New Roman" w:eastAsia="Times New Roman" w:hAnsi="Times New Roman" w:cs="Times New Roman"/>
          <w:sz w:val="28"/>
          <w:szCs w:val="28"/>
        </w:rPr>
        <w:t xml:space="preserve"> (в конце изучаемого курса).</w:t>
      </w:r>
    </w:p>
    <w:p w:rsidR="009B366A" w:rsidRDefault="009B366A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9AC" w:rsidRPr="009B366A" w:rsidRDefault="002569AC" w:rsidP="009B366A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366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4. МЕТОДИЧЕСКОЕ ОБЕСПЕЧЕНИЕ</w:t>
      </w:r>
    </w:p>
    <w:p w:rsidR="009B366A" w:rsidRPr="00C77A34" w:rsidRDefault="009B366A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77A34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Методы обучения 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(словесный, наглядный, практический; объяснительно-иллюстративный, репродуктивный, частично-поисковый, исследовательский проблемный; игровой, дискуссионный, проектный и др.) и воспитания (убеждение, поощрение, упражнение, стимулирование, мотивация и др.).</w:t>
      </w:r>
      <w:proofErr w:type="gramEnd"/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77A34">
        <w:rPr>
          <w:rFonts w:ascii="Times New Roman" w:eastAsia="Times New Roman" w:hAnsi="Times New Roman" w:cs="Times New Roman"/>
          <w:i/>
          <w:iCs/>
          <w:sz w:val="28"/>
          <w:szCs w:val="28"/>
        </w:rPr>
        <w:t>ормы организации образовательной деятельности: 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индивидуальная, индивидуально-групповая и групповая.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Формы организации учебного занятия: 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беседа, защита проектов, игра, мастер-класс.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Педагогические технологии 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- технология группового обучения, технология дифференцированного обучения, технология игровой деятельности.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A34">
        <w:rPr>
          <w:rFonts w:ascii="Times New Roman" w:eastAsia="Times New Roman" w:hAnsi="Times New Roman" w:cs="Times New Roman"/>
          <w:i/>
          <w:iCs/>
          <w:sz w:val="28"/>
          <w:szCs w:val="28"/>
        </w:rPr>
        <w:t>Дидактические материалы 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– раздаточные материалы, инструкционные, технологические карты, задания, упражнения, образцы изделий и т.п.</w:t>
      </w:r>
      <w:proofErr w:type="gramEnd"/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361C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9AC" w:rsidRPr="004F4472" w:rsidRDefault="002569AC" w:rsidP="00DC361C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F447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СПИСОК ЛИТЕРАТУРЫ</w:t>
      </w:r>
    </w:p>
    <w:p w:rsidR="00DC361C" w:rsidRPr="00C77A34" w:rsidRDefault="00DC361C" w:rsidP="00C77A34">
      <w:pPr>
        <w:pStyle w:val="a8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1. Кушниренко, А.Г. Методика обучения алгоритмической грамоте дошкольников и младших школьников [Текст] / А.Д.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Кисловская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, А.Г. Кушниренко // Информационные технологии в обеспечении федеральных государственных образовательных стандартов: материалы Международной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научнопрактической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16-17 июня 2014 года. – Елец: ЕГУ им. И. А. Бунина, 2014. – Т. 2. – С. 3–7. – Тоже [Электронный ресурс].– Режим доступа: </w:t>
      </w:r>
      <w:hyperlink r:id="rId24" w:history="1">
        <w:r w:rsidRPr="00C77A3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https://elibrary.ru/item.asp?id=22284368</w:t>
        </w:r>
      </w:hyperlink>
      <w:r w:rsidRPr="00C77A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2. Кушниренко, А.Г. Методические указания по проведению цикла занятий «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» в подготовительных группах дошкольных образовательных учреждений с использованием свободно распространяемой учебной среды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 / А.Г. Кушниренко, М.В.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Райко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, И.Б. Рогожкина. – Режим доступа: </w:t>
      </w:r>
      <w:hyperlink r:id="rId25" w:history="1">
        <w:r w:rsidRPr="00C77A3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https://www.niisi.ru/piktomir/m2016.pdf</w:t>
        </w:r>
      </w:hyperlink>
      <w:r w:rsidRPr="00C77A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3. Кушниренко, А.Г.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: пропедевтика алгоритмического языка (опыт обучения программированию старших дошкольников) [Электронный ресурс] / А.Г. Кушниренко, А.Г. Леонов, И.Б. Рогожкина // Информационные технологии в образовании. – Режим доступа: </w:t>
      </w:r>
      <w:hyperlink r:id="rId26" w:history="1">
        <w:r w:rsidRPr="00C77A3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http://ito.edu.ru/sp/SP/SP-0- 2012_09_25.html</w:t>
        </w:r>
      </w:hyperlink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4. Рогожкина, И.Б.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: дошкольное программирование как опыт продуктивной интеллектуальной деятельности [Текст] / Режим доступа: http://vestnik.yspu.org/releases/2012_2pp/09.pdf интернет-ресурсы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 IT-платформа и образовательная программа для обучения детей 7-12 лет программированию. – Режим доступа: </w:t>
      </w:r>
      <w:hyperlink r:id="rId27" w:history="1">
        <w:r w:rsidRPr="00C77A3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https://algoritmika.org/</w:t>
        </w:r>
      </w:hyperlink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ПиктоМир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. – Режим доступа: https://vk.com/piktomir аудиовизуальные материалы</w:t>
      </w:r>
    </w:p>
    <w:p w:rsidR="002569AC" w:rsidRPr="00C77A34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7A34">
        <w:rPr>
          <w:rFonts w:ascii="Times New Roman" w:eastAsia="Times New Roman" w:hAnsi="Times New Roman" w:cs="Times New Roman"/>
          <w:sz w:val="28"/>
          <w:szCs w:val="28"/>
        </w:rPr>
        <w:t>7. Мультфильм «</w:t>
      </w:r>
      <w:proofErr w:type="spellStart"/>
      <w:proofErr w:type="gramStart"/>
      <w:r w:rsidRPr="00C77A34">
        <w:rPr>
          <w:rFonts w:ascii="Times New Roman" w:eastAsia="Times New Roman" w:hAnsi="Times New Roman" w:cs="Times New Roman"/>
          <w:sz w:val="28"/>
          <w:szCs w:val="28"/>
        </w:rPr>
        <w:t>Берн-И</w:t>
      </w:r>
      <w:proofErr w:type="spellEnd"/>
      <w:proofErr w:type="gramEnd"/>
      <w:r w:rsidRPr="00C77A34">
        <w:rPr>
          <w:rFonts w:ascii="Times New Roman" w:eastAsia="Times New Roman" w:hAnsi="Times New Roman" w:cs="Times New Roman"/>
          <w:sz w:val="28"/>
          <w:szCs w:val="28"/>
        </w:rPr>
        <w:t>»/«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Burn-E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>» («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Disney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Pixar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</w:rPr>
        <w:t xml:space="preserve">», 2014).– </w:t>
      </w:r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>URL: https://www.youtube.com/watch?v=sR8dsggB8yg</w:t>
      </w:r>
    </w:p>
    <w:p w:rsidR="002569AC" w:rsidRPr="00CF6FC8" w:rsidRDefault="002569AC" w:rsidP="00C77A34">
      <w:pPr>
        <w:pStyle w:val="a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Мультфильм</w:t>
      </w:r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77A34">
        <w:rPr>
          <w:rFonts w:ascii="Times New Roman" w:eastAsia="Times New Roman" w:hAnsi="Times New Roman" w:cs="Times New Roman"/>
          <w:sz w:val="28"/>
          <w:szCs w:val="28"/>
        </w:rPr>
        <w:t>Валл</w:t>
      </w:r>
      <w:proofErr w:type="spellEnd"/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C77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>»/«Wall-E» («Disney Pixar», 2008). – URL: </w:t>
      </w:r>
      <w:hyperlink r:id="rId28" w:history="1">
        <w:r w:rsidRPr="00C77A34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https://www.youtube.com/watch?v=n2eATP8mj8k</w:t>
        </w:r>
      </w:hyperlink>
      <w:r w:rsidRPr="00C77A3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46EDC" w:rsidRPr="00C77A34" w:rsidRDefault="00F46EDC" w:rsidP="00C77A34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9. Мультфильм «Город роботов» («Открытый телеканал», 2010). – URL: </w:t>
      </w:r>
      <w:hyperlink r:id="rId29" w:history="1">
        <w:r w:rsidRPr="00C77A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https://www.youtube.com/watch?v=PJoqTSJCj-s</w:t>
        </w:r>
      </w:hyperlink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EDC" w:rsidRPr="00C77A34" w:rsidRDefault="00F46EDC" w:rsidP="00C77A34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10. Мультфильм «К вашим услугам» из серии «Маша и медведь», серия 60 («</w:t>
      </w:r>
      <w:proofErr w:type="spellStart"/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Анимаккорд</w:t>
      </w:r>
      <w:proofErr w:type="spellEnd"/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», 2016). – URL: </w:t>
      </w:r>
      <w:hyperlink r:id="rId30" w:history="1">
        <w:r w:rsidRPr="00C77A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https://www.youtube.com/watch?v=KyTrFDHpbw</w:t>
        </w:r>
      </w:hyperlink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EDC" w:rsidRPr="00C77A34" w:rsidRDefault="00F46EDC" w:rsidP="00C77A34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</w:t>
      </w: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Кусачки</w:t>
      </w: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 / «Wire Cutters» («Dust», 2016). – URL: </w:t>
      </w:r>
      <w:hyperlink r:id="rId31" w:history="1">
        <w:r w:rsidRPr="00C77A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https://www.youtube.com/watch?v=CIx0a1vcYPc</w:t>
        </w:r>
      </w:hyperlink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F46EDC" w:rsidRPr="00C77A34" w:rsidRDefault="00F46EDC" w:rsidP="00C77A34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12. Мультфильм «Тайна третьей планеты» («</w:t>
      </w:r>
      <w:proofErr w:type="spellStart"/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Союзмультфильм</w:t>
      </w:r>
      <w:proofErr w:type="spellEnd"/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», 1981). – URL: </w:t>
      </w:r>
      <w:hyperlink r:id="rId32" w:history="1">
        <w:r w:rsidRPr="00C77A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https://www.youtube.com/watch?v=HZodexUkiDI</w:t>
        </w:r>
      </w:hyperlink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6EDC" w:rsidRPr="00C77A34" w:rsidRDefault="00F46EDC" w:rsidP="00C77A34">
      <w:pPr>
        <w:pStyle w:val="a8"/>
        <w:rPr>
          <w:rStyle w:val="c48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A34">
        <w:rPr>
          <w:rFonts w:ascii="Times New Roman" w:eastAsia="Times New Roman" w:hAnsi="Times New Roman" w:cs="Times New Roman"/>
          <w:color w:val="000000"/>
          <w:sz w:val="28"/>
          <w:szCs w:val="28"/>
        </w:rPr>
        <w:t>13. Мультфильм «L 3.0» (2014). – URL: </w:t>
      </w:r>
      <w:hyperlink r:id="rId33" w:history="1">
        <w:r w:rsidRPr="00C77A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http://www.shortfilms.com.ua/video/origami--l-30</w:t>
        </w:r>
      </w:hyperlink>
    </w:p>
    <w:p w:rsidR="004F4472" w:rsidRDefault="004F4472" w:rsidP="00F46EDC">
      <w:pPr>
        <w:pStyle w:val="a8"/>
        <w:jc w:val="right"/>
        <w:rPr>
          <w:rStyle w:val="c48"/>
          <w:rFonts w:ascii="Times New Roman" w:hAnsi="Times New Roman" w:cs="Times New Roman"/>
          <w:sz w:val="28"/>
          <w:szCs w:val="28"/>
        </w:rPr>
      </w:pPr>
    </w:p>
    <w:p w:rsidR="004F4472" w:rsidRDefault="004F4472" w:rsidP="00F46EDC">
      <w:pPr>
        <w:pStyle w:val="a8"/>
        <w:jc w:val="right"/>
        <w:rPr>
          <w:rStyle w:val="c48"/>
          <w:rFonts w:ascii="Times New Roman" w:hAnsi="Times New Roman" w:cs="Times New Roman"/>
          <w:sz w:val="28"/>
          <w:szCs w:val="28"/>
        </w:rPr>
      </w:pPr>
    </w:p>
    <w:p w:rsidR="004F4472" w:rsidRDefault="004F4472" w:rsidP="00F46EDC">
      <w:pPr>
        <w:pStyle w:val="a8"/>
        <w:jc w:val="right"/>
        <w:rPr>
          <w:rStyle w:val="c48"/>
          <w:rFonts w:ascii="Times New Roman" w:hAnsi="Times New Roman" w:cs="Times New Roman"/>
          <w:sz w:val="28"/>
          <w:szCs w:val="28"/>
        </w:rPr>
      </w:pPr>
    </w:p>
    <w:p w:rsidR="00F46EDC" w:rsidRDefault="00F46EDC" w:rsidP="00F46EDC">
      <w:pPr>
        <w:pStyle w:val="a8"/>
        <w:jc w:val="right"/>
        <w:rPr>
          <w:rStyle w:val="c48"/>
          <w:rFonts w:ascii="Times New Roman" w:hAnsi="Times New Roman" w:cs="Times New Roman"/>
          <w:sz w:val="28"/>
          <w:szCs w:val="28"/>
        </w:rPr>
      </w:pPr>
      <w:r>
        <w:rPr>
          <w:rStyle w:val="c48"/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46EDC" w:rsidRPr="00982401" w:rsidRDefault="00F46EDC" w:rsidP="00F46EDC">
      <w:pPr>
        <w:pStyle w:val="a8"/>
        <w:rPr>
          <w:rFonts w:eastAsia="Times New Roman"/>
        </w:rPr>
      </w:pPr>
    </w:p>
    <w:p w:rsidR="00F46EDC" w:rsidRPr="00982401" w:rsidRDefault="00F46EDC" w:rsidP="00F46EDC">
      <w:pPr>
        <w:pStyle w:val="a8"/>
        <w:rPr>
          <w:rStyle w:val="c4"/>
          <w:rFonts w:ascii="Times New Roman" w:hAnsi="Times New Roman" w:cs="Times New Roman"/>
          <w:sz w:val="28"/>
          <w:szCs w:val="28"/>
        </w:rPr>
      </w:pPr>
    </w:p>
    <w:p w:rsidR="00F46EDC" w:rsidRPr="00F46EDC" w:rsidRDefault="00F46EDC" w:rsidP="00F46EDC">
      <w:pPr>
        <w:pStyle w:val="a8"/>
        <w:jc w:val="center"/>
        <w:rPr>
          <w:b/>
        </w:rPr>
      </w:pPr>
      <w:r w:rsidRPr="00F46EDC">
        <w:rPr>
          <w:rStyle w:val="c4"/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F46EDC" w:rsidRPr="00982401" w:rsidRDefault="00F46EDC" w:rsidP="00F46EDC">
      <w:pPr>
        <w:pStyle w:val="a8"/>
        <w:jc w:val="center"/>
      </w:pPr>
      <w:r>
        <w:rPr>
          <w:rStyle w:val="c4"/>
          <w:rFonts w:ascii="Times New Roman" w:hAnsi="Times New Roman" w:cs="Times New Roman"/>
          <w:sz w:val="28"/>
          <w:szCs w:val="28"/>
        </w:rPr>
        <w:t>на 2022- 2023</w:t>
      </w:r>
      <w:r w:rsidRPr="00982401">
        <w:rPr>
          <w:rStyle w:val="c4"/>
          <w:rFonts w:ascii="Times New Roman" w:hAnsi="Times New Roman" w:cs="Times New Roman"/>
          <w:sz w:val="28"/>
          <w:szCs w:val="28"/>
        </w:rPr>
        <w:t xml:space="preserve">   учебный год</w:t>
      </w:r>
    </w:p>
    <w:p w:rsidR="00F46EDC" w:rsidRPr="00982401" w:rsidRDefault="00F46EDC" w:rsidP="00F46EDC">
      <w:pPr>
        <w:pStyle w:val="a8"/>
        <w:jc w:val="center"/>
      </w:pPr>
      <w:r w:rsidRPr="00982401">
        <w:rPr>
          <w:rStyle w:val="c4"/>
          <w:rFonts w:ascii="Times New Roman" w:hAnsi="Times New Roman" w:cs="Times New Roman"/>
          <w:sz w:val="28"/>
          <w:szCs w:val="28"/>
        </w:rPr>
        <w:t xml:space="preserve">к дополнительной общеразвивающей программе технической направленности «Основы </w:t>
      </w:r>
      <w:proofErr w:type="spellStart"/>
      <w:r w:rsidRPr="00982401">
        <w:rPr>
          <w:rStyle w:val="c4"/>
          <w:rFonts w:ascii="Times New Roman" w:hAnsi="Times New Roman" w:cs="Times New Roman"/>
          <w:sz w:val="28"/>
          <w:szCs w:val="28"/>
        </w:rPr>
        <w:t>алгоритмики</w:t>
      </w:r>
      <w:proofErr w:type="spellEnd"/>
      <w:r w:rsidRPr="00982401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401">
        <w:rPr>
          <w:rStyle w:val="c4"/>
          <w:rFonts w:ascii="Times New Roman" w:hAnsi="Times New Roman" w:cs="Times New Roman"/>
          <w:sz w:val="28"/>
          <w:szCs w:val="28"/>
        </w:rPr>
        <w:t>Пиктомир</w:t>
      </w:r>
      <w:proofErr w:type="spellEnd"/>
      <w:r w:rsidRPr="00982401">
        <w:rPr>
          <w:rStyle w:val="c4"/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X="-176" w:tblpY="8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418"/>
        <w:gridCol w:w="850"/>
        <w:gridCol w:w="2410"/>
        <w:gridCol w:w="1559"/>
        <w:gridCol w:w="1560"/>
        <w:gridCol w:w="1701"/>
      </w:tblGrid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ПиктоМир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презентация; упражнение-имитация; упражнения в рабочей тетради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0" w:lineRule="atLeast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наблюдение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программе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ПиктоМир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упражнения в рабочей тетради; просмотр мультфильма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4F4472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Команды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наблюдение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рабочей тетради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4F4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4F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межуточный</w:t>
            </w: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помещение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программе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ПиктоМир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пиктограммного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4F4472" w:rsidP="004F4472">
            <w:pPr>
              <w:spacing w:before="100" w:beforeAutospacing="1" w:after="100" w:afterAutospacing="1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F46EDC"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программы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наблюдение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программе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ПиктоМир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пиктограммного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4F4472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ind w:left="317" w:hanging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Циклы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помещение, игровая комната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тестирование, наблюдение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в программе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ПиктоМир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упражнения в рабочей тетради; упражнения с использованием </w:t>
            </w:r>
            <w:proofErr w:type="spell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пиктограммного</w:t>
            </w:r>
            <w:proofErr w:type="spellEnd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лото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100" w:beforeAutospacing="1" w:after="100" w:afterAutospacing="1" w:line="0" w:lineRule="atLeast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Повтори</w:t>
            </w:r>
            <w:r w:rsidR="004F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тели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Групповое </w:t>
            </w: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помещение, игровая комната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тестирование, </w:t>
            </w: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наблюдение</w:t>
            </w: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0" w:lineRule="atLeast"/>
              <w:ind w:left="114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EDC" w:rsidRPr="00F46EDC" w:rsidRDefault="00F46EDC" w:rsidP="00C7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4F4472" w:rsidP="004F44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4F4472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Групповая </w:t>
            </w:r>
            <w:r w:rsidR="00F46EDC"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комната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DC" w:rsidRPr="00F46EDC" w:rsidRDefault="00F46EDC" w:rsidP="00C77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</w:tbl>
    <w:p w:rsidR="002569AC" w:rsidRPr="00F46EDC" w:rsidRDefault="002569AC" w:rsidP="00F46EDC">
      <w:pPr>
        <w:pStyle w:val="a8"/>
        <w:rPr>
          <w:rFonts w:ascii="Times New Roman" w:eastAsia="Times New Roman" w:hAnsi="Times New Roman" w:cs="Times New Roman"/>
          <w:kern w:val="36"/>
        </w:rPr>
      </w:pPr>
    </w:p>
    <w:p w:rsidR="00F46EDC" w:rsidRDefault="00F46EDC" w:rsidP="00F46EDC">
      <w:pPr>
        <w:pStyle w:val="a8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4472" w:rsidRDefault="004F4472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4472" w:rsidRDefault="004F4472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F4472" w:rsidRDefault="004F4472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C77A34" w:rsidRDefault="00C77A34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569AC" w:rsidRDefault="00F46EDC" w:rsidP="00F46ED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2</w:t>
      </w:r>
      <w:r w:rsidR="002569AC" w:rsidRPr="00F46ED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46EDC" w:rsidRPr="00F46EDC" w:rsidRDefault="00F46EDC" w:rsidP="00F46EDC">
      <w:pPr>
        <w:pStyle w:val="a8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569AC" w:rsidRDefault="002569AC" w:rsidP="00C77A3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77A34">
        <w:rPr>
          <w:rFonts w:ascii="Times New Roman" w:eastAsia="Times New Roman" w:hAnsi="Times New Roman" w:cs="Times New Roman"/>
          <w:b/>
          <w:color w:val="000000"/>
          <w:sz w:val="28"/>
        </w:rPr>
        <w:t>Карта наблюдений</w:t>
      </w:r>
    </w:p>
    <w:p w:rsidR="00C77A34" w:rsidRPr="00C77A34" w:rsidRDefault="00C77A34" w:rsidP="00C77A34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569AC" w:rsidRDefault="002569AC" w:rsidP="00F46EDC">
      <w:pPr>
        <w:pStyle w:val="a8"/>
        <w:rPr>
          <w:rFonts w:ascii="Times New Roman" w:eastAsia="Times New Roman" w:hAnsi="Times New Roman" w:cs="Times New Roman"/>
          <w:color w:val="000000"/>
          <w:sz w:val="28"/>
        </w:rPr>
      </w:pPr>
      <w:r w:rsidRPr="00F46EDC">
        <w:rPr>
          <w:rFonts w:ascii="Times New Roman" w:eastAsia="Times New Roman" w:hAnsi="Times New Roman" w:cs="Times New Roman"/>
          <w:color w:val="000000"/>
          <w:sz w:val="28"/>
        </w:rPr>
        <w:t>Учебный год: ________________</w:t>
      </w:r>
    </w:p>
    <w:p w:rsidR="00C77A34" w:rsidRPr="00F46EDC" w:rsidRDefault="00C77A34" w:rsidP="00F46EDC">
      <w:pPr>
        <w:pStyle w:val="a8"/>
        <w:rPr>
          <w:rFonts w:ascii="Times New Roman" w:eastAsia="Times New Roman" w:hAnsi="Times New Roman" w:cs="Times New Roman"/>
          <w:color w:val="000000"/>
        </w:rPr>
      </w:pPr>
    </w:p>
    <w:tbl>
      <w:tblPr>
        <w:tblW w:w="10491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418"/>
        <w:gridCol w:w="1417"/>
        <w:gridCol w:w="1701"/>
        <w:gridCol w:w="1418"/>
        <w:gridCol w:w="1134"/>
        <w:gridCol w:w="1417"/>
        <w:gridCol w:w="1418"/>
      </w:tblGrid>
      <w:tr w:rsidR="00C77A34" w:rsidRPr="002569AC" w:rsidTr="00C77A3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</w:t>
            </w:r>
          </w:p>
          <w:p w:rsidR="002569AC" w:rsidRPr="00C77A34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ребёнка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знаний основных алгоритмических понятий и определений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развития навыков </w:t>
            </w:r>
            <w:proofErr w:type="spell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пиктограммного</w:t>
            </w:r>
            <w:proofErr w:type="spell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 пространственной ориентировки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Степень </w:t>
            </w:r>
            <w:proofErr w:type="spell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569AC" w:rsidRPr="00C77A34" w:rsidRDefault="002569AC" w:rsidP="0025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  <w:p w:rsidR="002569AC" w:rsidRPr="00C77A34" w:rsidRDefault="002569AC" w:rsidP="002569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(перспективы развития, индивидуализация образовательного процесса</w:t>
            </w:r>
            <w:proofErr w:type="gramEnd"/>
          </w:p>
        </w:tc>
      </w:tr>
      <w:tr w:rsidR="00C77A34" w:rsidRPr="002569AC" w:rsidTr="00C77A34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C77A34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C77A34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Знание основных </w:t>
            </w:r>
            <w:proofErr w:type="spellStart"/>
            <w:proofErr w:type="gram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</w:t>
            </w:r>
            <w:r w:rsid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proofErr w:type="spellEnd"/>
            <w:proofErr w:type="gram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понятий и определений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Осознанность применения в своей речи понятий, определений из области </w:t>
            </w:r>
            <w:proofErr w:type="spell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и активность в работе.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строить линейные и цикличные алгоритмы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C77A34" w:rsidRDefault="002569AC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Безошибочный выбор команд (</w:t>
            </w:r>
            <w:proofErr w:type="gramStart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лево-право</w:t>
            </w:r>
            <w:proofErr w:type="gramEnd"/>
            <w:r w:rsidRPr="00C7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при построении алгоритмов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69AC" w:rsidRPr="00C77A34" w:rsidRDefault="002569AC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C77A34">
            <w:pPr>
              <w:spacing w:after="0" w:line="0" w:lineRule="atLeast"/>
              <w:ind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A34" w:rsidRPr="00C77A34" w:rsidRDefault="00C77A34" w:rsidP="002569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77A34" w:rsidRPr="00C77A34" w:rsidRDefault="00C77A34" w:rsidP="00256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7A34" w:rsidRPr="002569AC" w:rsidTr="00C77A34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9AC" w:rsidRPr="002569AC" w:rsidRDefault="002569AC" w:rsidP="002569A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2569AC" w:rsidRPr="00C77A34" w:rsidRDefault="002569AC" w:rsidP="002569AC">
      <w:p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</w:rPr>
      </w:pPr>
      <w:r w:rsidRPr="00C77A34">
        <w:rPr>
          <w:rFonts w:ascii="Times New Roman" w:eastAsia="Times New Roman" w:hAnsi="Times New Roman" w:cs="Times New Roman"/>
          <w:i/>
          <w:iCs/>
          <w:color w:val="000000"/>
        </w:rPr>
        <w:t>3 балла – высокий уровень,                 2 балла – средний уровень,                 1 балл – низкий уровень</w:t>
      </w:r>
    </w:p>
    <w:p w:rsidR="002569AC" w:rsidRDefault="002569AC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  <w:r w:rsidRPr="00B23A68">
        <w:object w:dxaOrig="8925" w:dyaOrig="12615">
          <v:shape id="_x0000_i1026" type="#_x0000_t75" style="width:545.25pt;height:771pt" o:ole="">
            <v:imagedata r:id="rId34" o:title=""/>
          </v:shape>
          <o:OLEObject Type="Embed" ProgID="AcroExch.Document.11" ShapeID="_x0000_i1026" DrawAspect="Content" ObjectID="_1725707512" r:id="rId35"/>
        </w:object>
      </w: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p w:rsidR="00B23A68" w:rsidRDefault="00B23A68" w:rsidP="00C77A34">
      <w:pPr>
        <w:ind w:left="-567"/>
      </w:pPr>
    </w:p>
    <w:sectPr w:rsidR="00B23A68" w:rsidSect="00492CF5"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55" w:rsidRDefault="00970D55" w:rsidP="006D7338">
      <w:pPr>
        <w:spacing w:after="0" w:line="240" w:lineRule="auto"/>
      </w:pPr>
      <w:r>
        <w:separator/>
      </w:r>
    </w:p>
  </w:endnote>
  <w:endnote w:type="continuationSeparator" w:id="0">
    <w:p w:rsidR="00970D55" w:rsidRDefault="00970D55" w:rsidP="006D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762189"/>
      <w:docPartObj>
        <w:docPartGallery w:val="Page Numbers (Bottom of Page)"/>
        <w:docPartUnique/>
      </w:docPartObj>
    </w:sdtPr>
    <w:sdtContent>
      <w:p w:rsidR="00CF6FC8" w:rsidRDefault="00FC0389">
        <w:pPr>
          <w:pStyle w:val="a6"/>
          <w:jc w:val="right"/>
        </w:pPr>
        <w:fldSimple w:instr=" PAGE   \* MERGEFORMAT ">
          <w:r w:rsidR="00B23A68">
            <w:rPr>
              <w:noProof/>
            </w:rPr>
            <w:t>17</w:t>
          </w:r>
        </w:fldSimple>
      </w:p>
    </w:sdtContent>
  </w:sdt>
  <w:p w:rsidR="00CF6FC8" w:rsidRDefault="00CF6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55" w:rsidRDefault="00970D55" w:rsidP="006D7338">
      <w:pPr>
        <w:spacing w:after="0" w:line="240" w:lineRule="auto"/>
      </w:pPr>
      <w:r>
        <w:separator/>
      </w:r>
    </w:p>
  </w:footnote>
  <w:footnote w:type="continuationSeparator" w:id="0">
    <w:p w:rsidR="00970D55" w:rsidRDefault="00970D55" w:rsidP="006D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AF1"/>
    <w:multiLevelType w:val="multilevel"/>
    <w:tmpl w:val="8632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4409F"/>
    <w:multiLevelType w:val="multilevel"/>
    <w:tmpl w:val="AC220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D30EB"/>
    <w:multiLevelType w:val="multilevel"/>
    <w:tmpl w:val="B20A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A3C11"/>
    <w:multiLevelType w:val="multilevel"/>
    <w:tmpl w:val="30C0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0345F"/>
    <w:multiLevelType w:val="multilevel"/>
    <w:tmpl w:val="D2E2A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F50F9"/>
    <w:multiLevelType w:val="multilevel"/>
    <w:tmpl w:val="4FAE3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156D5"/>
    <w:multiLevelType w:val="multilevel"/>
    <w:tmpl w:val="D0AE5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E33F7"/>
    <w:multiLevelType w:val="multilevel"/>
    <w:tmpl w:val="185C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69AC"/>
    <w:rsid w:val="001E7B4E"/>
    <w:rsid w:val="002569AC"/>
    <w:rsid w:val="002A6012"/>
    <w:rsid w:val="0048671B"/>
    <w:rsid w:val="00492CF5"/>
    <w:rsid w:val="004F4472"/>
    <w:rsid w:val="006D7338"/>
    <w:rsid w:val="007C27BC"/>
    <w:rsid w:val="00970D55"/>
    <w:rsid w:val="00982401"/>
    <w:rsid w:val="009B366A"/>
    <w:rsid w:val="009D25EC"/>
    <w:rsid w:val="00B23A68"/>
    <w:rsid w:val="00C77A34"/>
    <w:rsid w:val="00CA68F9"/>
    <w:rsid w:val="00CF6FC8"/>
    <w:rsid w:val="00DC361C"/>
    <w:rsid w:val="00E66C6E"/>
    <w:rsid w:val="00F46EDC"/>
    <w:rsid w:val="00FC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E"/>
  </w:style>
  <w:style w:type="paragraph" w:styleId="1">
    <w:name w:val="heading 1"/>
    <w:basedOn w:val="a"/>
    <w:link w:val="10"/>
    <w:uiPriority w:val="9"/>
    <w:qFormat/>
    <w:rsid w:val="0025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6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9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69A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1">
    <w:name w:val="c91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569AC"/>
  </w:style>
  <w:style w:type="paragraph" w:customStyle="1" w:styleId="c26">
    <w:name w:val="c26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2569AC"/>
  </w:style>
  <w:style w:type="paragraph" w:customStyle="1" w:styleId="c66">
    <w:name w:val="c66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2569AC"/>
  </w:style>
  <w:style w:type="character" w:styleId="a3">
    <w:name w:val="Hyperlink"/>
    <w:basedOn w:val="a0"/>
    <w:uiPriority w:val="99"/>
    <w:semiHidden/>
    <w:unhideWhenUsed/>
    <w:rsid w:val="002569AC"/>
    <w:rPr>
      <w:color w:val="0000FF"/>
      <w:u w:val="single"/>
    </w:rPr>
  </w:style>
  <w:style w:type="character" w:customStyle="1" w:styleId="c43">
    <w:name w:val="c43"/>
    <w:basedOn w:val="a0"/>
    <w:rsid w:val="002569AC"/>
  </w:style>
  <w:style w:type="paragraph" w:customStyle="1" w:styleId="c3">
    <w:name w:val="c3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69AC"/>
  </w:style>
  <w:style w:type="paragraph" w:customStyle="1" w:styleId="c62">
    <w:name w:val="c62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69AC"/>
  </w:style>
  <w:style w:type="paragraph" w:customStyle="1" w:styleId="c15">
    <w:name w:val="c15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569AC"/>
  </w:style>
  <w:style w:type="character" w:customStyle="1" w:styleId="c19">
    <w:name w:val="c19"/>
    <w:basedOn w:val="a0"/>
    <w:rsid w:val="002569AC"/>
  </w:style>
  <w:style w:type="character" w:customStyle="1" w:styleId="c21">
    <w:name w:val="c21"/>
    <w:basedOn w:val="a0"/>
    <w:rsid w:val="002569AC"/>
  </w:style>
  <w:style w:type="character" w:customStyle="1" w:styleId="c36">
    <w:name w:val="c36"/>
    <w:basedOn w:val="a0"/>
    <w:rsid w:val="002569AC"/>
  </w:style>
  <w:style w:type="paragraph" w:customStyle="1" w:styleId="c68">
    <w:name w:val="c68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569AC"/>
  </w:style>
  <w:style w:type="paragraph" w:customStyle="1" w:styleId="c6">
    <w:name w:val="c6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2569AC"/>
  </w:style>
  <w:style w:type="paragraph" w:customStyle="1" w:styleId="c94">
    <w:name w:val="c94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2569AC"/>
  </w:style>
  <w:style w:type="paragraph" w:customStyle="1" w:styleId="c12">
    <w:name w:val="c12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569AC"/>
  </w:style>
  <w:style w:type="character" w:customStyle="1" w:styleId="c69">
    <w:name w:val="c69"/>
    <w:basedOn w:val="a0"/>
    <w:rsid w:val="002569AC"/>
  </w:style>
  <w:style w:type="paragraph" w:customStyle="1" w:styleId="c86">
    <w:name w:val="c86"/>
    <w:basedOn w:val="a"/>
    <w:rsid w:val="0025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569AC"/>
  </w:style>
  <w:style w:type="paragraph" w:styleId="a4">
    <w:name w:val="header"/>
    <w:basedOn w:val="a"/>
    <w:link w:val="a5"/>
    <w:uiPriority w:val="99"/>
    <w:semiHidden/>
    <w:unhideWhenUsed/>
    <w:rsid w:val="006D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7338"/>
  </w:style>
  <w:style w:type="paragraph" w:styleId="a6">
    <w:name w:val="footer"/>
    <w:basedOn w:val="a"/>
    <w:link w:val="a7"/>
    <w:uiPriority w:val="99"/>
    <w:unhideWhenUsed/>
    <w:rsid w:val="006D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338"/>
  </w:style>
  <w:style w:type="paragraph" w:styleId="a8">
    <w:name w:val="No Spacing"/>
    <w:uiPriority w:val="1"/>
    <w:qFormat/>
    <w:rsid w:val="007C2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sportal.ru/detskiy-sad/raznoe/2021/11/23/dopolnitelnaya-obshcherazvivayushchaya-programma-tehnicheskoy" TargetMode="External"/><Relationship Id="rId18" Type="http://schemas.openxmlformats.org/officeDocument/2006/relationships/hyperlink" Target="https://nsportal.ru/detskiy-sad/raznoe/2021/11/23/dopolnitelnaya-obshcherazvivayushchaya-programma-tehnicheskoy" TargetMode="External"/><Relationship Id="rId26" Type="http://schemas.openxmlformats.org/officeDocument/2006/relationships/hyperlink" Target="https://www.google.com/url?q=http://ito.edu.ru/sp/SP/SP-0-%25202012_09_25.html&amp;sa=D&amp;source=editors&amp;ust=1642410793438205&amp;usg=AOvVaw165vBoGCxPK2RPzI6-j9Ih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21/11/23/dopolnitelnaya-obshcherazvivayushchaya-programma-tehnicheskoy" TargetMode="External"/><Relationship Id="rId34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raznoe/2021/11/23/dopolnitelnaya-obshcherazvivayushchaya-programma-tehnicheskoy" TargetMode="External"/><Relationship Id="rId17" Type="http://schemas.openxmlformats.org/officeDocument/2006/relationships/hyperlink" Target="https://nsportal.ru/detskiy-sad/raznoe/2021/11/23/dopolnitelnaya-obshcherazvivayushchaya-programma-tehnicheskoy" TargetMode="External"/><Relationship Id="rId25" Type="http://schemas.openxmlformats.org/officeDocument/2006/relationships/hyperlink" Target="https://www.google.com/url?q=https://www.niisi.ru/piktomir/m2016.pdf&amp;sa=D&amp;source=editors&amp;ust=1642410793437845&amp;usg=AOvVaw1swPxOka-zFRdTRdu6_0lJ" TargetMode="External"/><Relationship Id="rId33" Type="http://schemas.openxmlformats.org/officeDocument/2006/relationships/hyperlink" Target="https://www.google.com/url?q=http://www.shortfilms.com.ua/video/origami--l-30&amp;sa=D&amp;source=editors&amp;ust=1642410793442201&amp;usg=AOvVaw2asLe-bIDUOcaDVsmIyKY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detskiy-sad/raznoe/2021/11/23/dopolnitelnaya-obshcherazvivayushchaya-programma-tehnicheskoy" TargetMode="External"/><Relationship Id="rId20" Type="http://schemas.openxmlformats.org/officeDocument/2006/relationships/hyperlink" Target="https://nsportal.ru/detskiy-sad/raznoe/2021/11/23/dopolnitelnaya-obshcherazvivayushchaya-programma-tehnicheskoy" TargetMode="External"/><Relationship Id="rId29" Type="http://schemas.openxmlformats.org/officeDocument/2006/relationships/hyperlink" Target="https://www.google.com/url?q=https://www.youtube.com/watch?v%3DPJoqTSJCj-s&amp;sa=D&amp;source=editors&amp;ust=1642410793439962&amp;usg=AOvVaw34yxkI2jakiAuW5nEmp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raznoe/2021/11/23/dopolnitelnaya-obshcherazvivayushchaya-programma-tehnicheskoy" TargetMode="External"/><Relationship Id="rId24" Type="http://schemas.openxmlformats.org/officeDocument/2006/relationships/hyperlink" Target="https://www.google.com/url?q=https://elibrary.ru/item.asp?id%3D22284368&amp;sa=D&amp;source=editors&amp;ust=1642410793437379&amp;usg=AOvVaw2bzCGn3hTqKtnCc2aPvwbq" TargetMode="External"/><Relationship Id="rId32" Type="http://schemas.openxmlformats.org/officeDocument/2006/relationships/hyperlink" Target="https://www.google.com/url?q=https://www.youtube.com/watch?v%3DHZodexUkiDI&amp;sa=D&amp;source=editors&amp;ust=1642410793441640&amp;usg=AOvVaw0u90PvEanLdEz8YgkMWca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raznoe/2021/11/23/dopolnitelnaya-obshcherazvivayushchaya-programma-tehnicheskoy" TargetMode="External"/><Relationship Id="rId23" Type="http://schemas.openxmlformats.org/officeDocument/2006/relationships/hyperlink" Target="https://nsportal.ru/detskiy-sad/raznoe/2021/11/23/dopolnitelnaya-obshcherazvivayushchaya-programma-tehnicheskoy" TargetMode="External"/><Relationship Id="rId28" Type="http://schemas.openxmlformats.org/officeDocument/2006/relationships/hyperlink" Target="https://www.google.com/url?q=https://www.youtube.com/watch?v%3Dn2eATP8mj8k&amp;sa=D&amp;source=editors&amp;ust=1642410793439504&amp;usg=AOvVaw35Wyr6vEsbUusSS0yP60X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nsportal.ru/detskiy-sad/raznoe/2021/11/23/dopolnitelnaya-obshcherazvivayushchaya-programma-tehnicheskoy" TargetMode="External"/><Relationship Id="rId19" Type="http://schemas.openxmlformats.org/officeDocument/2006/relationships/hyperlink" Target="https://nsportal.ru/detskiy-sad/raznoe/2021/11/23/dopolnitelnaya-obshcherazvivayushchaya-programma-tehnicheskoy" TargetMode="External"/><Relationship Id="rId31" Type="http://schemas.openxmlformats.org/officeDocument/2006/relationships/hyperlink" Target="https://www.google.com/url?q=https://www.youtube.com/watch?v%3DCIx0a1vcYPc&amp;sa=D&amp;source=editors&amp;ust=1642410793441072&amp;usg=AOvVaw1bp0tc3xukPf1aDUFHmsJ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sportal.ru/detskiy-sad/raznoe/2021/11/23/dopolnitelnaya-obshcherazvivayushchaya-programma-tehnicheskoy" TargetMode="External"/><Relationship Id="rId22" Type="http://schemas.openxmlformats.org/officeDocument/2006/relationships/hyperlink" Target="https://nsportal.ru/detskiy-sad/raznoe/2021/11/23/dopolnitelnaya-obshcherazvivayushchaya-programma-tehnicheskoy" TargetMode="External"/><Relationship Id="rId27" Type="http://schemas.openxmlformats.org/officeDocument/2006/relationships/hyperlink" Target="https://www.google.com/url?q=https://algoritmika.org/&amp;sa=D&amp;source=editors&amp;ust=1642410793438797&amp;usg=AOvVaw1HBqhN30PJaUeXImdA7NMw" TargetMode="External"/><Relationship Id="rId30" Type="http://schemas.openxmlformats.org/officeDocument/2006/relationships/hyperlink" Target="https://www.google.com/url?q=https://www.youtube.com/watch?v%3DKyTrFDHpbw&amp;sa=D&amp;source=editors&amp;ust=1642410793440517&amp;usg=AOvVaw2ePUz36KX0hOD8F4SBh0dx" TargetMode="External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512A-95C5-495B-99D3-B5ED9C11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2022-09-13T10:42:00Z</cp:lastPrinted>
  <dcterms:created xsi:type="dcterms:W3CDTF">2022-03-16T04:30:00Z</dcterms:created>
  <dcterms:modified xsi:type="dcterms:W3CDTF">2022-09-26T10:25:00Z</dcterms:modified>
</cp:coreProperties>
</file>