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CC" w:rsidRPr="007B24CC" w:rsidRDefault="003B65C2" w:rsidP="007B24CC">
      <w:pPr>
        <w:spacing w:before="150" w:after="450" w:line="240" w:lineRule="atLeast"/>
        <w:jc w:val="center"/>
        <w:outlineLvl w:val="0"/>
        <w:rPr>
          <w:rFonts w:ascii="Arial Black" w:eastAsia="Times New Roman" w:hAnsi="Arial Black" w:cs="Aharoni"/>
          <w:b/>
          <w:color w:val="7030A0"/>
          <w:kern w:val="36"/>
          <w:sz w:val="48"/>
          <w:szCs w:val="48"/>
          <w:lang w:eastAsia="ru-RU"/>
        </w:rPr>
      </w:pPr>
      <w:r w:rsidRPr="003B65C2">
        <w:rPr>
          <w:rFonts w:ascii="Arial Black" w:eastAsia="Times New Roman" w:hAnsi="Arial Black" w:cs="Aharoni"/>
          <w:b/>
          <w:noProof/>
          <w:color w:val="7030A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-2575987</wp:posOffset>
            </wp:positionH>
            <wp:positionV relativeFrom="paragraph">
              <wp:posOffset>-883863</wp:posOffset>
            </wp:positionV>
            <wp:extent cx="10118697" cy="11778018"/>
            <wp:effectExtent l="19050" t="0" r="0" b="0"/>
            <wp:wrapNone/>
            <wp:docPr id="1" name="Рисунок 0" descr="Clip2net_151103161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2net_151103161816.png"/>
                    <pic:cNvPicPr/>
                  </pic:nvPicPr>
                  <pic:blipFill>
                    <a:blip r:embed="rId4" cstate="print">
                      <a:lum bright="4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697" cy="1177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4CC" w:rsidRPr="007B24CC">
        <w:rPr>
          <w:rFonts w:ascii="Arial Black" w:eastAsia="Times New Roman" w:hAnsi="Arial Black" w:cs="Aharoni"/>
          <w:b/>
          <w:color w:val="7030A0"/>
          <w:kern w:val="36"/>
          <w:sz w:val="48"/>
          <w:szCs w:val="48"/>
          <w:lang w:eastAsia="ru-RU"/>
        </w:rPr>
        <w:t>Консультация для родителей «Развитие познавательно-исследовательской деятельности дошкольников»</w:t>
      </w:r>
    </w:p>
    <w:p w:rsidR="007B24CC" w:rsidRPr="007B24CC" w:rsidRDefault="007B24CC" w:rsidP="007B24CC">
      <w:pPr>
        <w:spacing w:after="0" w:line="240" w:lineRule="auto"/>
        <w:jc w:val="both"/>
        <w:rPr>
          <w:rFonts w:ascii="Arial Black" w:eastAsia="Times New Roman" w:hAnsi="Arial Black" w:cs="Arial"/>
          <w:color w:val="333333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333333"/>
          <w:sz w:val="36"/>
          <w:szCs w:val="36"/>
          <w:lang w:eastAsia="ru-RU"/>
        </w:rPr>
        <w:t>Старший дошкольный возраст характеризуется развитием познавательной потребности ребенка. В этом возрасте преобладают вопросы: «Зачем? », «Почему? », «Как? ». И дети сами пытаются найти ответы на эти вопросы.</w:t>
      </w:r>
    </w:p>
    <w:p w:rsidR="007B24CC" w:rsidRPr="007B24CC" w:rsidRDefault="007B24CC" w:rsidP="007B24CC">
      <w:pPr>
        <w:spacing w:after="0" w:line="240" w:lineRule="auto"/>
        <w:jc w:val="both"/>
        <w:rPr>
          <w:rFonts w:ascii="Arial Black" w:eastAsia="Times New Roman" w:hAnsi="Arial Black" w:cs="Arial"/>
          <w:color w:val="333333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333333"/>
          <w:sz w:val="36"/>
          <w:szCs w:val="36"/>
          <w:lang w:eastAsia="ru-RU"/>
        </w:rPr>
        <w:t>В процессе развития детей познавательный интерес выступает как средство обучения ребенка. Это выражается в самостоятельном поиске интересующей информации, в стремлении узнать новое, где, что и как происходит.</w:t>
      </w:r>
    </w:p>
    <w:p w:rsidR="007B24CC" w:rsidRPr="007B24CC" w:rsidRDefault="007B24CC" w:rsidP="007B24CC">
      <w:pPr>
        <w:spacing w:before="225" w:after="225" w:line="240" w:lineRule="auto"/>
        <w:jc w:val="center"/>
        <w:rPr>
          <w:rFonts w:ascii="Arial Black" w:eastAsia="Times New Roman" w:hAnsi="Arial Black" w:cs="Arial"/>
          <w:b/>
          <w:color w:val="333333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b/>
          <w:color w:val="333333"/>
          <w:sz w:val="36"/>
          <w:szCs w:val="36"/>
          <w:lang w:eastAsia="ru-RU"/>
        </w:rPr>
        <w:t>Для того чтобы поддерживать интерес детей дошкольного возраста к познавательному экспериментированию необходимо:</w:t>
      </w:r>
    </w:p>
    <w:p w:rsidR="007B24CC" w:rsidRPr="007B24CC" w:rsidRDefault="007B24CC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t>• Не отмахиваться от желания малыша. Так как в основе любого желания лежит любознательность.</w:t>
      </w:r>
    </w:p>
    <w:p w:rsidR="007B24CC" w:rsidRPr="007B24CC" w:rsidRDefault="007B24CC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lastRenderedPageBreak/>
        <w:t>• Не отказываться от совместных занятий с ребенком. Дети не могут развиваться без участия взрослых.</w:t>
      </w:r>
    </w:p>
    <w:p w:rsidR="007B24CC" w:rsidRPr="007B24CC" w:rsidRDefault="007B24CC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t>• Не запрещать без объяснений. Запреты сковывают самостоятельность и активность.</w:t>
      </w:r>
    </w:p>
    <w:p w:rsidR="007B24CC" w:rsidRPr="007B24CC" w:rsidRDefault="007B24CC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t>• Если Вы что-то запрещаете, то обязательно объясните, почему запрещаете. Помогите разобраться что можно и как можно.</w:t>
      </w:r>
    </w:p>
    <w:p w:rsidR="007B24CC" w:rsidRPr="007B24CC" w:rsidRDefault="007B24CC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t>• Не указывать на недостатки и ошибки деятельности малыша, так как это приводит к потере интереса к этому роду деятельности.</w:t>
      </w:r>
    </w:p>
    <w:p w:rsidR="007B24CC" w:rsidRPr="007B24CC" w:rsidRDefault="003B65C2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3B65C2">
        <w:rPr>
          <w:rFonts w:ascii="Arial Black" w:eastAsia="Times New Roman" w:hAnsi="Arial Black" w:cs="Arial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-2262088</wp:posOffset>
            </wp:positionH>
            <wp:positionV relativeFrom="paragraph">
              <wp:posOffset>-747385</wp:posOffset>
            </wp:positionV>
            <wp:extent cx="9606745" cy="10795379"/>
            <wp:effectExtent l="19050" t="0" r="0" b="0"/>
            <wp:wrapNone/>
            <wp:docPr id="6" name="Рисунок 5" descr="37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76.jpg"/>
                    <pic:cNvPicPr/>
                  </pic:nvPicPr>
                  <pic:blipFill>
                    <a:blip r:embed="rId5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6745" cy="10795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4CC"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t>• Поощрять любопытство, это вызовет потребность в новых впечатлениях. Любопытство порождает любознательность, потребность в исследовании.</w:t>
      </w:r>
    </w:p>
    <w:p w:rsidR="007B24CC" w:rsidRPr="007B24CC" w:rsidRDefault="007B24CC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t>• Предоставлять возможность малышу действовать с различными предметами и материалами.</w:t>
      </w:r>
    </w:p>
    <w:p w:rsidR="007B24CC" w:rsidRPr="007B24CC" w:rsidRDefault="007B24CC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t>• Поощрять желание экспериментировать с разными предметами.</w:t>
      </w:r>
    </w:p>
    <w:p w:rsidR="007B24CC" w:rsidRPr="007B24CC" w:rsidRDefault="007B24CC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t>• Побуждать ребенка доводить начатое дело до конца. Положительная оценка взрослого очень важна для него.</w:t>
      </w:r>
    </w:p>
    <w:p w:rsidR="007B24CC" w:rsidRPr="007B24CC" w:rsidRDefault="007B24CC" w:rsidP="007B24CC">
      <w:pPr>
        <w:spacing w:before="225" w:after="225" w:line="240" w:lineRule="auto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lastRenderedPageBreak/>
        <w:t>• Проявлять заинтересованность к деятельности ребенка. Беседовать с ним о целях, о его намерениях, о том каким путем добиться желаемого результата.</w:t>
      </w:r>
    </w:p>
    <w:p w:rsidR="007B24CC" w:rsidRPr="007B24CC" w:rsidRDefault="007B24CC" w:rsidP="007B24CC">
      <w:pPr>
        <w:spacing w:after="0" w:line="240" w:lineRule="auto"/>
        <w:jc w:val="both"/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</w:pPr>
      <w:r w:rsidRPr="007B24CC">
        <w:rPr>
          <w:rFonts w:ascii="Arial Black" w:eastAsia="Times New Roman" w:hAnsi="Arial Black" w:cs="Arial"/>
          <w:color w:val="C00000"/>
          <w:sz w:val="36"/>
          <w:szCs w:val="36"/>
          <w:lang w:eastAsia="ru-RU"/>
        </w:rPr>
        <w:t>Проведение экспериментов надо рассматривать не как развлечение, а как один из методов ознакомления детей с окружающим миром. Это очень эффективный способ развития мыслительных процессов. Эксперименты объединяют все стороны воспитания и все виды деятельности.</w:t>
      </w:r>
    </w:p>
    <w:p w:rsidR="00C81EA3" w:rsidRPr="003B65C2" w:rsidRDefault="00C81EA3">
      <w:pPr>
        <w:rPr>
          <w:rFonts w:ascii="Arial Black" w:hAnsi="Arial Black"/>
        </w:rPr>
      </w:pPr>
    </w:p>
    <w:sectPr w:rsidR="00C81EA3" w:rsidRPr="003B65C2" w:rsidSect="00C8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B24CC"/>
    <w:rsid w:val="003B65C2"/>
    <w:rsid w:val="005D7774"/>
    <w:rsid w:val="00787720"/>
    <w:rsid w:val="007B24CC"/>
    <w:rsid w:val="00C81EA3"/>
    <w:rsid w:val="00CD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A3"/>
  </w:style>
  <w:style w:type="paragraph" w:styleId="1">
    <w:name w:val="heading 1"/>
    <w:basedOn w:val="a"/>
    <w:link w:val="10"/>
    <w:uiPriority w:val="9"/>
    <w:qFormat/>
    <w:rsid w:val="007B2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</dc:creator>
  <cp:keywords/>
  <dc:description/>
  <cp:lastModifiedBy>БАБАЙ</cp:lastModifiedBy>
  <cp:revision>4</cp:revision>
  <dcterms:created xsi:type="dcterms:W3CDTF">2015-11-03T12:12:00Z</dcterms:created>
  <dcterms:modified xsi:type="dcterms:W3CDTF">2015-11-03T12:23:00Z</dcterms:modified>
</cp:coreProperties>
</file>